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4A" w:rsidRDefault="001A5E4A" w:rsidP="001A5E4A">
      <w:pPr>
        <w:jc w:val="left"/>
        <w:rPr>
          <w:rFonts w:ascii="黑体" w:eastAsia="黑体" w:hAnsi="黑体"/>
          <w:color w:val="000000"/>
          <w:sz w:val="32"/>
          <w:szCs w:val="32"/>
        </w:rPr>
      </w:pPr>
      <w:r>
        <w:rPr>
          <w:rFonts w:ascii="黑体" w:eastAsia="黑体" w:hAnsi="黑体" w:hint="eastAsia"/>
          <w:color w:val="000000"/>
          <w:sz w:val="32"/>
          <w:szCs w:val="32"/>
        </w:rPr>
        <w:t>附件</w:t>
      </w:r>
    </w:p>
    <w:p w:rsidR="001A5E4A" w:rsidRPr="00305797" w:rsidRDefault="001A5E4A" w:rsidP="001A5E4A">
      <w:pPr>
        <w:snapToGrid w:val="0"/>
        <w:spacing w:beforeLines="50" w:before="156" w:afterLines="150" w:after="468" w:line="700" w:lineRule="exact"/>
        <w:jc w:val="center"/>
        <w:rPr>
          <w:rFonts w:ascii="小标宋" w:eastAsia="小标宋" w:hAnsi="宋体"/>
          <w:color w:val="000000"/>
          <w:sz w:val="44"/>
          <w:szCs w:val="44"/>
        </w:rPr>
      </w:pPr>
      <w:bookmarkStart w:id="0" w:name="_GoBack"/>
      <w:r w:rsidRPr="00305797">
        <w:rPr>
          <w:rFonts w:ascii="小标宋" w:eastAsia="小标宋" w:hAnsi="宋体" w:hint="eastAsia"/>
          <w:color w:val="000000"/>
          <w:sz w:val="44"/>
          <w:szCs w:val="44"/>
        </w:rPr>
        <w:t>中国科协2018年度研究生科普能力</w:t>
      </w:r>
      <w:r>
        <w:rPr>
          <w:rFonts w:ascii="小标宋" w:eastAsia="小标宋" w:hAnsi="宋体"/>
          <w:color w:val="000000"/>
          <w:sz w:val="44"/>
          <w:szCs w:val="44"/>
        </w:rPr>
        <w:br/>
      </w:r>
      <w:r w:rsidRPr="00305797">
        <w:rPr>
          <w:rFonts w:ascii="小标宋" w:eastAsia="小标宋" w:hAnsi="宋体" w:hint="eastAsia"/>
          <w:color w:val="000000"/>
          <w:sz w:val="44"/>
          <w:szCs w:val="44"/>
        </w:rPr>
        <w:t>提升项目申报指南</w:t>
      </w:r>
    </w:p>
    <w:bookmarkEnd w:id="0"/>
    <w:p w:rsidR="001A5E4A" w:rsidRDefault="001A5E4A" w:rsidP="001A5E4A">
      <w:pPr>
        <w:snapToGrid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一、申报对象及条件</w:t>
      </w:r>
    </w:p>
    <w:p w:rsidR="001A5E4A" w:rsidRDefault="001A5E4A" w:rsidP="001A5E4A">
      <w:pPr>
        <w:snapToGrid w:val="0"/>
        <w:spacing w:line="580" w:lineRule="exact"/>
        <w:ind w:firstLineChars="200" w:firstLine="640"/>
        <w:rPr>
          <w:rFonts w:ascii="仿宋_GB2312" w:eastAsia="仿宋_GB2312" w:hAnsi="华文中宋"/>
          <w:bCs/>
          <w:color w:val="000000"/>
          <w:sz w:val="32"/>
          <w:szCs w:val="32"/>
        </w:rPr>
      </w:pPr>
      <w:r>
        <w:rPr>
          <w:rFonts w:ascii="仿宋_GB2312" w:eastAsia="仿宋_GB2312" w:hAnsi="华文中宋" w:hint="eastAsia"/>
          <w:bCs/>
          <w:color w:val="000000"/>
          <w:sz w:val="32"/>
          <w:szCs w:val="32"/>
        </w:rPr>
        <w:t>申报对象为：全国高层次科普专门人才培养试点高校科普方向研究生，其他高校和科研机构</w:t>
      </w:r>
      <w:r>
        <w:rPr>
          <w:rFonts w:ascii="仿宋_GB2312" w:eastAsia="仿宋_GB2312" w:hAnsi="宋体" w:hint="eastAsia"/>
          <w:color w:val="000000"/>
          <w:sz w:val="32"/>
          <w:szCs w:val="32"/>
        </w:rPr>
        <w:t>科普教育、科普产品创意设计、科普传媒等</w:t>
      </w:r>
      <w:r>
        <w:rPr>
          <w:rFonts w:ascii="仿宋_GB2312" w:eastAsia="仿宋_GB2312" w:hAnsi="华文中宋" w:hint="eastAsia"/>
          <w:bCs/>
          <w:color w:val="000000"/>
          <w:sz w:val="32"/>
          <w:szCs w:val="32"/>
        </w:rPr>
        <w:t>相关专业或方向全日制在读研究生。具体要求如下：</w:t>
      </w:r>
    </w:p>
    <w:p w:rsidR="001A5E4A" w:rsidRDefault="001A5E4A" w:rsidP="001A5E4A">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1．申报人应为全日制在读研究生，原则上毕业时间不早于</w:t>
      </w:r>
      <w:r w:rsidRPr="005731AD">
        <w:rPr>
          <w:rFonts w:ascii="仿宋_GB2312" w:eastAsia="仿宋_GB2312" w:hAnsi="宋体" w:hint="eastAsia"/>
          <w:color w:val="000000"/>
          <w:sz w:val="32"/>
          <w:szCs w:val="32"/>
        </w:rPr>
        <w:t>201</w:t>
      </w:r>
      <w:r>
        <w:rPr>
          <w:rFonts w:ascii="仿宋_GB2312" w:eastAsia="仿宋_GB2312" w:hAnsi="宋体" w:hint="eastAsia"/>
          <w:color w:val="000000"/>
          <w:sz w:val="32"/>
          <w:szCs w:val="32"/>
        </w:rPr>
        <w:t>9年12月。</w:t>
      </w:r>
    </w:p>
    <w:p w:rsidR="001A5E4A" w:rsidRDefault="001A5E4A" w:rsidP="001A5E4A">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2．申报人须将申报项目与研究生实践或毕业论文相结合，有相关学科领域内1-2名专家学者作为指导教师（其中至少一名副教授（含）以上），所在高校或科研院所愿意推荐并承担经费管理等工作。</w:t>
      </w:r>
    </w:p>
    <w:p w:rsidR="001A5E4A" w:rsidRDefault="001A5E4A" w:rsidP="001A5E4A">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3．项目须</w:t>
      </w:r>
      <w:r>
        <w:rPr>
          <w:rFonts w:ascii="仿宋_GB2312" w:eastAsia="仿宋_GB2312" w:hint="eastAsia"/>
          <w:color w:val="000000"/>
          <w:sz w:val="32"/>
          <w:szCs w:val="32"/>
        </w:rPr>
        <w:t>以</w:t>
      </w:r>
      <w:r>
        <w:rPr>
          <w:rFonts w:ascii="仿宋_GB2312" w:eastAsia="仿宋_GB2312" w:hAnsi="宋体" w:hint="eastAsia"/>
          <w:color w:val="000000"/>
          <w:sz w:val="32"/>
          <w:szCs w:val="32"/>
        </w:rPr>
        <w:t>团队形式申报，包括负责人在内的团队成员3至5人，每个团队由一名学生牵头申报和实施，原则上每名负责人只能申请一个项目，团队成员</w:t>
      </w:r>
      <w:proofErr w:type="gramStart"/>
      <w:r>
        <w:rPr>
          <w:rFonts w:ascii="仿宋_GB2312" w:eastAsia="仿宋_GB2312" w:hAnsi="宋体" w:hint="eastAsia"/>
          <w:color w:val="000000"/>
          <w:sz w:val="32"/>
          <w:szCs w:val="32"/>
        </w:rPr>
        <w:t>须来自</w:t>
      </w:r>
      <w:proofErr w:type="gramEnd"/>
      <w:r>
        <w:rPr>
          <w:rFonts w:ascii="仿宋_GB2312" w:eastAsia="仿宋_GB2312" w:hAnsi="宋体" w:hint="eastAsia"/>
          <w:color w:val="000000"/>
          <w:sz w:val="32"/>
          <w:szCs w:val="32"/>
        </w:rPr>
        <w:t>同一单位。</w:t>
      </w:r>
    </w:p>
    <w:p w:rsidR="001A5E4A" w:rsidRDefault="001A5E4A" w:rsidP="001A5E4A">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4.所申请项目要有明确的项目目标、组织实施计划和科学合理的项目预算，并经过充分的研究和论证。已获得其他财政资金资助的项目不得申报。</w:t>
      </w:r>
    </w:p>
    <w:p w:rsidR="001A5E4A" w:rsidRDefault="001A5E4A" w:rsidP="001A5E4A">
      <w:pPr>
        <w:snapToGrid w:val="0"/>
        <w:spacing w:line="580" w:lineRule="exact"/>
        <w:ind w:firstLineChars="200" w:firstLine="640"/>
        <w:rPr>
          <w:rFonts w:ascii="黑体" w:eastAsia="黑体" w:hAnsi="宋体"/>
          <w:color w:val="000000"/>
          <w:sz w:val="32"/>
          <w:szCs w:val="32"/>
        </w:rPr>
      </w:pPr>
      <w:r>
        <w:rPr>
          <w:rFonts w:ascii="仿宋_GB2312" w:eastAsia="仿宋_GB2312" w:hAnsi="宋体" w:hint="eastAsia"/>
          <w:color w:val="000000"/>
          <w:sz w:val="32"/>
          <w:szCs w:val="32"/>
        </w:rPr>
        <w:t>5.申请项目确保原创，严禁抄袭剽窃、弄虚作假。</w:t>
      </w:r>
    </w:p>
    <w:p w:rsidR="001A5E4A" w:rsidRDefault="001A5E4A" w:rsidP="001A5E4A">
      <w:pPr>
        <w:widowControl w:val="0"/>
        <w:snapToGrid w:val="0"/>
        <w:spacing w:line="59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二、申报选题原则</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楷体_GB2312" w:eastAsia="楷体_GB2312" w:hAnsi="仿宋" w:hint="eastAsia"/>
          <w:color w:val="000000"/>
          <w:sz w:val="32"/>
          <w:szCs w:val="32"/>
        </w:rPr>
        <w:lastRenderedPageBreak/>
        <w:t>（一）与科普实践紧密结合。</w:t>
      </w:r>
      <w:r>
        <w:rPr>
          <w:rFonts w:ascii="仿宋_GB2312" w:eastAsia="仿宋_GB2312" w:hAnsi="华文中宋" w:hint="eastAsia"/>
          <w:bCs/>
          <w:color w:val="000000"/>
          <w:sz w:val="32"/>
          <w:szCs w:val="32"/>
        </w:rPr>
        <w:t>围绕</w:t>
      </w:r>
      <w:r>
        <w:rPr>
          <w:rFonts w:ascii="楷体_GB2312" w:eastAsia="楷体_GB2312" w:hint="eastAsia"/>
          <w:color w:val="000000"/>
          <w:sz w:val="32"/>
          <w:szCs w:val="32"/>
        </w:rPr>
        <w:t>《</w:t>
      </w:r>
      <w:r>
        <w:rPr>
          <w:rFonts w:ascii="仿宋_GB2312" w:eastAsia="仿宋_GB2312" w:hint="eastAsia"/>
          <w:color w:val="000000"/>
          <w:sz w:val="32"/>
          <w:szCs w:val="32"/>
        </w:rPr>
        <w:t>全民科学素质行动计划纲要实施方案（2016-2020年）》《中国科协科普工作发展规划（2016-2020年）》，在“科普中国”</w:t>
      </w:r>
      <w:r w:rsidRPr="00BF083A">
        <w:rPr>
          <w:rFonts w:eastAsia="仿宋_GB2312"/>
          <w:color w:val="000000"/>
          <w:sz w:val="32"/>
          <w:szCs w:val="32"/>
        </w:rPr>
        <w:t>（</w:t>
      </w:r>
      <w:r w:rsidRPr="00BF083A">
        <w:rPr>
          <w:rFonts w:eastAsia="仿宋_GB2312"/>
          <w:color w:val="000000"/>
          <w:sz w:val="32"/>
          <w:szCs w:val="32"/>
        </w:rPr>
        <w:t>http://www.kepuchina.cn/</w:t>
      </w:r>
      <w:r w:rsidRPr="00BF083A">
        <w:rPr>
          <w:rFonts w:eastAsia="仿宋_GB2312"/>
          <w:color w:val="000000"/>
          <w:sz w:val="32"/>
          <w:szCs w:val="32"/>
        </w:rPr>
        <w:t>）</w:t>
      </w:r>
      <w:r>
        <w:rPr>
          <w:rFonts w:ascii="仿宋_GB2312" w:eastAsia="仿宋_GB2312" w:hint="eastAsia"/>
          <w:color w:val="000000"/>
          <w:sz w:val="32"/>
          <w:szCs w:val="32"/>
        </w:rPr>
        <w:t>框架下开展</w:t>
      </w:r>
      <w:r>
        <w:rPr>
          <w:rFonts w:ascii="仿宋_GB2312" w:eastAsia="仿宋_GB2312" w:hAnsi="宋体" w:hint="eastAsia"/>
          <w:color w:val="000000"/>
          <w:sz w:val="32"/>
          <w:szCs w:val="32"/>
        </w:rPr>
        <w:t>网络</w:t>
      </w:r>
      <w:r>
        <w:rPr>
          <w:rFonts w:ascii="仿宋_GB2312" w:eastAsia="仿宋_GB2312" w:hAnsi="宋体"/>
          <w:color w:val="000000"/>
          <w:sz w:val="32"/>
          <w:szCs w:val="32"/>
        </w:rPr>
        <w:t>科普</w:t>
      </w:r>
      <w:r>
        <w:rPr>
          <w:rFonts w:ascii="仿宋_GB2312" w:eastAsia="仿宋_GB2312" w:hAnsi="宋体" w:hint="eastAsia"/>
          <w:color w:val="000000"/>
          <w:sz w:val="32"/>
          <w:szCs w:val="32"/>
        </w:rPr>
        <w:t>作品创作及活动策划、</w:t>
      </w:r>
      <w:r>
        <w:rPr>
          <w:rFonts w:ascii="仿宋_GB2312" w:eastAsia="仿宋_GB2312" w:hAnsi="华文中宋" w:hint="eastAsia"/>
          <w:bCs/>
          <w:color w:val="000000"/>
          <w:sz w:val="32"/>
          <w:szCs w:val="32"/>
        </w:rPr>
        <w:t>场馆科普</w:t>
      </w:r>
      <w:r>
        <w:rPr>
          <w:rFonts w:ascii="仿宋_GB2312" w:eastAsia="仿宋_GB2312" w:hAnsi="宋体" w:hint="eastAsia"/>
          <w:color w:val="000000"/>
          <w:sz w:val="32"/>
          <w:szCs w:val="32"/>
        </w:rPr>
        <w:t>活动策划、科普展品设计等研究实践。</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楷体_GB2312" w:eastAsia="楷体_GB2312" w:hAnsi="仿宋" w:hint="eastAsia"/>
          <w:color w:val="000000"/>
          <w:sz w:val="32"/>
          <w:szCs w:val="32"/>
        </w:rPr>
        <w:t>（二）预期项目成果具有实用性</w:t>
      </w:r>
      <w:r>
        <w:rPr>
          <w:rFonts w:ascii="楷体_GB2312" w:eastAsia="楷体_GB2312" w:hAnsi="宋体" w:hint="eastAsia"/>
          <w:color w:val="000000"/>
          <w:sz w:val="32"/>
          <w:szCs w:val="32"/>
        </w:rPr>
        <w:t>。</w:t>
      </w:r>
      <w:r>
        <w:rPr>
          <w:rFonts w:ascii="仿宋_GB2312" w:eastAsia="仿宋_GB2312" w:hAnsi="宋体" w:hint="eastAsia"/>
          <w:color w:val="000000"/>
          <w:sz w:val="32"/>
          <w:szCs w:val="32"/>
        </w:rPr>
        <w:t>项目预期产生的成果符合“科普中国”框架，能运用于科普场所展览展示、科技教育活动、媒体科学传播等。</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（三）</w:t>
      </w:r>
      <w:r>
        <w:rPr>
          <w:rFonts w:ascii="楷体_GB2312" w:eastAsia="楷体_GB2312" w:hAnsi="仿宋" w:hint="eastAsia"/>
          <w:color w:val="000000"/>
          <w:sz w:val="32"/>
          <w:szCs w:val="32"/>
        </w:rPr>
        <w:t>项目研究要有创新性</w:t>
      </w:r>
      <w:r>
        <w:rPr>
          <w:rFonts w:ascii="楷体_GB2312" w:eastAsia="楷体_GB2312" w:hAnsi="宋体" w:hint="eastAsia"/>
          <w:color w:val="000000"/>
          <w:sz w:val="32"/>
          <w:szCs w:val="32"/>
        </w:rPr>
        <w:t>。</w:t>
      </w:r>
      <w:r>
        <w:rPr>
          <w:rFonts w:ascii="仿宋_GB2312" w:eastAsia="仿宋_GB2312" w:hAnsi="宋体" w:hint="eastAsia"/>
          <w:color w:val="000000"/>
          <w:sz w:val="32"/>
          <w:szCs w:val="32"/>
        </w:rPr>
        <w:t>项目申报前应通过多种渠道了解相关工作已有基础和研究进展，项目实施方法手段或预期成果应具有一定的创新性。</w:t>
      </w:r>
    </w:p>
    <w:p w:rsidR="001A5E4A" w:rsidRDefault="001A5E4A" w:rsidP="001A5E4A">
      <w:pPr>
        <w:widowControl w:val="0"/>
        <w:snapToGrid w:val="0"/>
        <w:spacing w:line="59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三、项目内容及选题</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lang w:bidi="en-US"/>
        </w:rPr>
      </w:pPr>
      <w:r>
        <w:rPr>
          <w:rFonts w:ascii="仿宋_GB2312" w:eastAsia="仿宋_GB2312" w:hAnsi="华文中宋" w:hint="eastAsia"/>
          <w:bCs/>
          <w:color w:val="000000"/>
          <w:sz w:val="32"/>
          <w:szCs w:val="32"/>
        </w:rPr>
        <w:t>项目内容分三类，即</w:t>
      </w:r>
      <w:r>
        <w:rPr>
          <w:rFonts w:ascii="仿宋_GB2312" w:eastAsia="仿宋_GB2312" w:hAnsi="宋体" w:hint="eastAsia"/>
          <w:color w:val="000000"/>
          <w:sz w:val="32"/>
          <w:szCs w:val="32"/>
        </w:rPr>
        <w:t>“网络</w:t>
      </w:r>
      <w:r>
        <w:rPr>
          <w:rFonts w:ascii="仿宋_GB2312" w:eastAsia="仿宋_GB2312" w:hAnsi="宋体"/>
          <w:color w:val="000000"/>
          <w:sz w:val="32"/>
          <w:szCs w:val="32"/>
        </w:rPr>
        <w:t>科普</w:t>
      </w:r>
      <w:r>
        <w:rPr>
          <w:rFonts w:ascii="仿宋_GB2312" w:eastAsia="仿宋_GB2312" w:hAnsi="宋体" w:hint="eastAsia"/>
          <w:color w:val="000000"/>
          <w:sz w:val="32"/>
          <w:szCs w:val="32"/>
        </w:rPr>
        <w:t>作品创作及活动策划”、</w:t>
      </w:r>
      <w:r>
        <w:rPr>
          <w:rFonts w:ascii="仿宋_GB2312" w:eastAsia="仿宋_GB2312" w:hAnsi="华文中宋" w:hint="eastAsia"/>
          <w:bCs/>
          <w:color w:val="000000"/>
          <w:sz w:val="32"/>
          <w:szCs w:val="32"/>
        </w:rPr>
        <w:t>“场馆科普</w:t>
      </w:r>
      <w:r>
        <w:rPr>
          <w:rFonts w:ascii="仿宋_GB2312" w:eastAsia="仿宋_GB2312" w:hAnsi="宋体" w:hint="eastAsia"/>
          <w:color w:val="000000"/>
          <w:sz w:val="32"/>
          <w:szCs w:val="32"/>
        </w:rPr>
        <w:t>活动策划”、“科普展品设计”</w:t>
      </w:r>
      <w:r>
        <w:rPr>
          <w:rFonts w:ascii="仿宋_GB2312" w:eastAsia="仿宋_GB2312" w:hAnsi="宋体" w:hint="eastAsia"/>
          <w:color w:val="000000"/>
          <w:sz w:val="32"/>
          <w:szCs w:val="32"/>
          <w:lang w:bidi="en-US"/>
        </w:rPr>
        <w:t>。学生须围绕三类项目内容自行命题申报。</w:t>
      </w:r>
    </w:p>
    <w:p w:rsidR="001A5E4A" w:rsidRDefault="001A5E4A" w:rsidP="001A5E4A">
      <w:pPr>
        <w:widowControl w:val="0"/>
        <w:snapToGrid w:val="0"/>
        <w:spacing w:line="590" w:lineRule="exact"/>
        <w:ind w:firstLineChars="200" w:firstLine="640"/>
        <w:rPr>
          <w:rFonts w:ascii="楷体_GB2312" w:eastAsia="楷体_GB2312" w:hAnsi="宋体"/>
          <w:color w:val="000000"/>
          <w:sz w:val="32"/>
          <w:szCs w:val="32"/>
        </w:rPr>
      </w:pPr>
      <w:r>
        <w:rPr>
          <w:rFonts w:ascii="楷体_GB2312" w:eastAsia="楷体_GB2312" w:hAnsi="宋体" w:hint="eastAsia"/>
          <w:color w:val="000000"/>
          <w:sz w:val="32"/>
          <w:szCs w:val="32"/>
        </w:rPr>
        <w:t>（一）</w:t>
      </w:r>
      <w:r w:rsidRPr="0097587F">
        <w:rPr>
          <w:rFonts w:ascii="楷体_GB2312" w:eastAsia="楷体_GB2312" w:hAnsi="宋体" w:hint="eastAsia"/>
          <w:color w:val="000000"/>
          <w:sz w:val="32"/>
          <w:szCs w:val="32"/>
        </w:rPr>
        <w:t>网络科普作品创作及活动策划</w:t>
      </w:r>
    </w:p>
    <w:p w:rsidR="001A5E4A" w:rsidRDefault="001A5E4A" w:rsidP="001A5E4A">
      <w:pPr>
        <w:widowControl w:val="0"/>
        <w:snapToGrid w:val="0"/>
        <w:spacing w:line="590" w:lineRule="exact"/>
        <w:ind w:firstLineChars="200" w:firstLine="640"/>
        <w:rPr>
          <w:rFonts w:ascii="楷体_GB2312" w:eastAsia="楷体_GB2312" w:hAnsi="宋体"/>
          <w:color w:val="000000"/>
          <w:sz w:val="32"/>
          <w:szCs w:val="32"/>
        </w:rPr>
      </w:pPr>
      <w:r>
        <w:rPr>
          <w:rFonts w:ascii="仿宋_GB2312" w:eastAsia="仿宋_GB2312" w:hAnsi="宋体" w:hint="eastAsia"/>
          <w:color w:val="000000"/>
          <w:sz w:val="32"/>
          <w:szCs w:val="32"/>
        </w:rPr>
        <w:t>具体内容为：</w:t>
      </w:r>
    </w:p>
    <w:p w:rsidR="001A5E4A" w:rsidRDefault="001A5E4A" w:rsidP="001A5E4A">
      <w:pPr>
        <w:widowControl w:val="0"/>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1.科普游戏</w:t>
      </w:r>
    </w:p>
    <w:p w:rsidR="001A5E4A" w:rsidRDefault="001A5E4A" w:rsidP="001A5E4A">
      <w:pPr>
        <w:widowControl w:val="0"/>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以</w:t>
      </w:r>
      <w:r w:rsidRPr="00BF083A">
        <w:rPr>
          <w:rFonts w:eastAsia="仿宋_GB2312"/>
          <w:color w:val="000000"/>
          <w:sz w:val="32"/>
          <w:szCs w:val="32"/>
        </w:rPr>
        <w:t>flash</w:t>
      </w:r>
      <w:r>
        <w:rPr>
          <w:rFonts w:ascii="仿宋_GB2312" w:eastAsia="仿宋_GB2312" w:hAnsi="仿宋"/>
          <w:color w:val="000000"/>
          <w:sz w:val="32"/>
          <w:szCs w:val="32"/>
        </w:rPr>
        <w:t>游戏、网页游戏、手机游戏（</w:t>
      </w:r>
      <w:proofErr w:type="gramStart"/>
      <w:r>
        <w:rPr>
          <w:rFonts w:ascii="仿宋_GB2312" w:eastAsia="仿宋_GB2312" w:hAnsi="仿宋"/>
          <w:color w:val="000000"/>
          <w:sz w:val="32"/>
          <w:szCs w:val="32"/>
        </w:rPr>
        <w:t>安卓和</w:t>
      </w:r>
      <w:proofErr w:type="spellStart"/>
      <w:proofErr w:type="gramEnd"/>
      <w:r w:rsidRPr="00BF083A">
        <w:rPr>
          <w:rFonts w:eastAsia="仿宋_GB2312"/>
          <w:color w:val="000000"/>
          <w:sz w:val="32"/>
          <w:szCs w:val="32"/>
        </w:rPr>
        <w:t>iOS</w:t>
      </w:r>
      <w:proofErr w:type="spellEnd"/>
      <w:r>
        <w:rPr>
          <w:rFonts w:ascii="仿宋_GB2312" w:eastAsia="仿宋_GB2312" w:hAnsi="仿宋"/>
          <w:color w:val="000000"/>
          <w:sz w:val="32"/>
          <w:szCs w:val="32"/>
        </w:rPr>
        <w:t>两个版本）、3</w:t>
      </w:r>
      <w:r w:rsidRPr="00BF083A">
        <w:rPr>
          <w:rFonts w:eastAsia="仿宋_GB2312"/>
          <w:color w:val="000000"/>
          <w:sz w:val="32"/>
          <w:szCs w:val="32"/>
        </w:rPr>
        <w:t>D</w:t>
      </w:r>
      <w:r>
        <w:rPr>
          <w:rFonts w:ascii="仿宋_GB2312" w:eastAsia="仿宋_GB2312" w:hAnsi="仿宋"/>
          <w:color w:val="000000"/>
          <w:sz w:val="32"/>
          <w:szCs w:val="32"/>
        </w:rPr>
        <w:t>游戏等形式，解读数学、物理、化学、生物、环保、天文、地理等方面科学知识。</w:t>
      </w:r>
    </w:p>
    <w:p w:rsidR="001A5E4A" w:rsidRDefault="001A5E4A" w:rsidP="001A5E4A">
      <w:pPr>
        <w:widowControl w:val="0"/>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2.科普微视频</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仿宋_GB2312" w:eastAsia="仿宋_GB2312" w:hAnsi="仿宋" w:hint="eastAsia"/>
          <w:color w:val="000000"/>
          <w:sz w:val="32"/>
          <w:szCs w:val="32"/>
        </w:rPr>
        <w:t>以视频、动画等形式解读科技前沿，阐述科学技术原理，</w:t>
      </w:r>
      <w:r>
        <w:rPr>
          <w:rFonts w:ascii="仿宋_GB2312" w:eastAsia="仿宋_GB2312" w:hAnsi="仿宋" w:hint="eastAsia"/>
          <w:color w:val="000000"/>
          <w:sz w:val="32"/>
          <w:szCs w:val="32"/>
        </w:rPr>
        <w:lastRenderedPageBreak/>
        <w:t>针对社会热点焦点背后</w:t>
      </w:r>
      <w:r>
        <w:rPr>
          <w:rFonts w:ascii="仿宋_GB2312" w:eastAsia="仿宋_GB2312" w:hAnsi="宋体" w:hint="eastAsia"/>
          <w:color w:val="000000"/>
          <w:sz w:val="32"/>
          <w:szCs w:val="32"/>
        </w:rPr>
        <w:t>的科学问题进行解疑释惑，传播生产生活中的实用科技常识，宣传科学思想、科学方法以及科技名家等。每套不少于三集，每集</w:t>
      </w:r>
      <w:r>
        <w:rPr>
          <w:rFonts w:ascii="仿宋_GB2312" w:eastAsia="仿宋_GB2312" w:hAnsi="宋体"/>
          <w:color w:val="000000"/>
          <w:sz w:val="32"/>
          <w:szCs w:val="32"/>
        </w:rPr>
        <w:t>3分钟左右。</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3.科学图文</w:t>
      </w:r>
    </w:p>
    <w:p w:rsidR="001A5E4A" w:rsidRDefault="001A5E4A" w:rsidP="001A5E4A">
      <w:pPr>
        <w:widowControl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以原创图文的形式，讲述科学原理、科学实验、科技热点、科技史等。每套不少于三个系列作品，每个系列不少于</w:t>
      </w:r>
      <w:r>
        <w:rPr>
          <w:rFonts w:ascii="仿宋_GB2312" w:eastAsia="仿宋_GB2312" w:hAnsi="宋体"/>
          <w:color w:val="000000"/>
          <w:sz w:val="32"/>
          <w:szCs w:val="32"/>
        </w:rPr>
        <w:t>8张图</w:t>
      </w:r>
      <w:r>
        <w:rPr>
          <w:rFonts w:ascii="仿宋_GB2312" w:eastAsia="仿宋_GB2312" w:hAnsi="宋体" w:hint="eastAsia"/>
          <w:color w:val="000000"/>
          <w:sz w:val="32"/>
          <w:szCs w:val="32"/>
        </w:rPr>
        <w:t>，符合新媒体传播特点，内容及图片无版权纠纷问题，适合移动端手机</w:t>
      </w:r>
      <w:r>
        <w:rPr>
          <w:rFonts w:ascii="仿宋_GB2312" w:eastAsia="仿宋_GB2312" w:hAnsi="宋体"/>
          <w:color w:val="000000"/>
          <w:sz w:val="32"/>
          <w:szCs w:val="32"/>
        </w:rPr>
        <w:t>（</w:t>
      </w:r>
      <w:proofErr w:type="gramStart"/>
      <w:r>
        <w:rPr>
          <w:rFonts w:ascii="仿宋_GB2312" w:eastAsia="仿宋_GB2312" w:hAnsi="宋体"/>
          <w:color w:val="000000"/>
          <w:sz w:val="32"/>
          <w:szCs w:val="32"/>
        </w:rPr>
        <w:t>安卓和</w:t>
      </w:r>
      <w:proofErr w:type="gramEnd"/>
      <w:r>
        <w:rPr>
          <w:rFonts w:ascii="仿宋_GB2312" w:eastAsia="仿宋_GB2312" w:hAnsi="宋体" w:hint="eastAsia"/>
          <w:color w:val="000000"/>
          <w:sz w:val="32"/>
          <w:szCs w:val="32"/>
        </w:rPr>
        <w:t>苹果两个版本）推送。</w:t>
      </w:r>
    </w:p>
    <w:p w:rsidR="001A5E4A" w:rsidRDefault="001A5E4A" w:rsidP="001A5E4A">
      <w:pPr>
        <w:pStyle w:val="a3"/>
        <w:widowControl w:val="0"/>
        <w:snapToGrid w:val="0"/>
        <w:spacing w:line="590" w:lineRule="exact"/>
        <w:ind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4.网络科普活动策划</w:t>
      </w:r>
    </w:p>
    <w:p w:rsidR="001A5E4A" w:rsidRPr="001F05C8" w:rsidRDefault="001A5E4A" w:rsidP="001A5E4A">
      <w:pPr>
        <w:pStyle w:val="a3"/>
        <w:widowControl w:val="0"/>
        <w:snapToGrid w:val="0"/>
        <w:spacing w:line="590" w:lineRule="exact"/>
        <w:ind w:firstLine="640"/>
        <w:rPr>
          <w:rFonts w:ascii="仿宋_GB2312" w:eastAsia="仿宋_GB2312" w:hAnsi="宋体"/>
          <w:color w:val="000000"/>
          <w:sz w:val="32"/>
          <w:szCs w:val="32"/>
        </w:rPr>
      </w:pPr>
      <w:r w:rsidRPr="00AC0977">
        <w:rPr>
          <w:rFonts w:ascii="仿宋_GB2312" w:eastAsia="仿宋_GB2312" w:hAnsi="宋体" w:hint="eastAsia"/>
          <w:color w:val="000000"/>
          <w:sz w:val="32"/>
          <w:szCs w:val="32"/>
        </w:rPr>
        <w:t>针对社会热点焦点解疑释惑、学术资源科普化等主题，设计编写辅导教案、脚本等，策划能够通过网络开展、传播、吸引受</w:t>
      </w:r>
      <w:proofErr w:type="gramStart"/>
      <w:r w:rsidRPr="00AC0977">
        <w:rPr>
          <w:rFonts w:ascii="仿宋_GB2312" w:eastAsia="仿宋_GB2312" w:hAnsi="宋体" w:hint="eastAsia"/>
          <w:color w:val="000000"/>
          <w:sz w:val="32"/>
          <w:szCs w:val="32"/>
        </w:rPr>
        <w:t>众参与</w:t>
      </w:r>
      <w:proofErr w:type="gramEnd"/>
      <w:r w:rsidRPr="00AC0977">
        <w:rPr>
          <w:rFonts w:ascii="仿宋_GB2312" w:eastAsia="仿宋_GB2312" w:hAnsi="宋体" w:hint="eastAsia"/>
          <w:color w:val="000000"/>
          <w:sz w:val="32"/>
          <w:szCs w:val="32"/>
        </w:rPr>
        <w:t>互动的科普活动</w:t>
      </w:r>
      <w:r>
        <w:rPr>
          <w:rFonts w:ascii="仿宋_GB2312" w:eastAsia="仿宋_GB2312" w:hAnsi="宋体" w:hint="eastAsia"/>
          <w:color w:val="000000"/>
          <w:sz w:val="32"/>
          <w:szCs w:val="32"/>
        </w:rPr>
        <w:t>，形成</w:t>
      </w:r>
      <w:r w:rsidRPr="001F05C8">
        <w:rPr>
          <w:rFonts w:ascii="仿宋_GB2312" w:eastAsia="仿宋_GB2312" w:hAnsi="宋体" w:hint="eastAsia"/>
          <w:color w:val="000000"/>
          <w:sz w:val="32"/>
          <w:szCs w:val="32"/>
        </w:rPr>
        <w:t>活动的策划方案、</w:t>
      </w:r>
      <w:r>
        <w:rPr>
          <w:rFonts w:ascii="仿宋_GB2312" w:eastAsia="仿宋_GB2312" w:hAnsi="宋体" w:hint="eastAsia"/>
          <w:color w:val="000000"/>
          <w:sz w:val="32"/>
          <w:szCs w:val="32"/>
        </w:rPr>
        <w:t>活动流程、教案、</w:t>
      </w:r>
      <w:r w:rsidRPr="001F05C8">
        <w:rPr>
          <w:rFonts w:ascii="仿宋_GB2312" w:eastAsia="仿宋_GB2312" w:hAnsi="宋体" w:hint="eastAsia"/>
          <w:color w:val="000000"/>
          <w:sz w:val="32"/>
          <w:szCs w:val="32"/>
        </w:rPr>
        <w:t>脚本、活动手册等。</w:t>
      </w:r>
    </w:p>
    <w:p w:rsidR="001A5E4A" w:rsidRDefault="001A5E4A" w:rsidP="001A5E4A">
      <w:pPr>
        <w:widowControl w:val="0"/>
        <w:snapToGrid w:val="0"/>
        <w:spacing w:line="590" w:lineRule="exact"/>
        <w:ind w:firstLineChars="200" w:firstLine="640"/>
        <w:rPr>
          <w:rFonts w:ascii="楷体_GB2312" w:eastAsia="楷体_GB2312" w:hAnsi="宋体"/>
          <w:color w:val="000000"/>
          <w:sz w:val="32"/>
          <w:szCs w:val="32"/>
        </w:rPr>
      </w:pPr>
      <w:r>
        <w:rPr>
          <w:rFonts w:ascii="楷体_GB2312" w:eastAsia="楷体_GB2312" w:hAnsi="宋体" w:hint="eastAsia"/>
          <w:color w:val="000000"/>
          <w:sz w:val="32"/>
          <w:szCs w:val="32"/>
        </w:rPr>
        <w:t>（二）场馆科普活动策划类</w:t>
      </w:r>
    </w:p>
    <w:p w:rsidR="001A5E4A" w:rsidRPr="001F05C8" w:rsidRDefault="001A5E4A" w:rsidP="001A5E4A">
      <w:pPr>
        <w:pStyle w:val="a3"/>
        <w:widowControl w:val="0"/>
        <w:snapToGrid w:val="0"/>
        <w:spacing w:line="59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具体内容为：</w:t>
      </w:r>
    </w:p>
    <w:p w:rsidR="001A5E4A" w:rsidRPr="001F05C8" w:rsidRDefault="001A5E4A" w:rsidP="001A5E4A">
      <w:pPr>
        <w:pStyle w:val="a3"/>
        <w:widowControl w:val="0"/>
        <w:snapToGrid w:val="0"/>
        <w:spacing w:line="59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结合科技馆现有展览、展品和教育活动资源，</w:t>
      </w:r>
      <w:r w:rsidRPr="0097587F">
        <w:rPr>
          <w:rFonts w:ascii="仿宋_GB2312" w:eastAsia="仿宋_GB2312" w:hAnsi="宋体" w:hint="eastAsia"/>
          <w:color w:val="000000"/>
          <w:sz w:val="32"/>
          <w:szCs w:val="32"/>
        </w:rPr>
        <w:t>贯彻做中学、探究式学习的教育理念，针对科技馆实验室、活动室、展厅表演台开发教育活动，</w:t>
      </w:r>
      <w:r w:rsidRPr="00AC0977">
        <w:rPr>
          <w:rFonts w:ascii="仿宋_GB2312" w:eastAsia="仿宋_GB2312" w:hAnsi="宋体" w:hint="eastAsia"/>
          <w:color w:val="000000"/>
          <w:sz w:val="32"/>
          <w:szCs w:val="32"/>
        </w:rPr>
        <w:t>策划</w:t>
      </w:r>
      <w:r>
        <w:rPr>
          <w:rFonts w:ascii="仿宋_GB2312" w:eastAsia="仿宋_GB2312" w:hAnsi="宋体" w:hint="eastAsia"/>
          <w:color w:val="000000"/>
          <w:sz w:val="32"/>
          <w:szCs w:val="32"/>
        </w:rPr>
        <w:t>能够通过网络开展、传播的</w:t>
      </w:r>
      <w:r w:rsidRPr="00AC0977">
        <w:rPr>
          <w:rFonts w:ascii="仿宋_GB2312" w:eastAsia="仿宋_GB2312" w:hAnsi="宋体"/>
          <w:color w:val="000000"/>
          <w:sz w:val="32"/>
          <w:szCs w:val="32"/>
        </w:rPr>
        <w:t>科学实验、科学秀、科普剧等科学表演</w:t>
      </w:r>
      <w:r w:rsidRPr="00AC0977">
        <w:rPr>
          <w:rFonts w:ascii="仿宋_GB2312" w:eastAsia="仿宋_GB2312" w:hAnsi="宋体" w:hint="eastAsia"/>
          <w:color w:val="000000"/>
          <w:sz w:val="32"/>
          <w:szCs w:val="32"/>
        </w:rPr>
        <w:t>活动，形成上述活动的策划方案、平面图、活动流程、剧本脚本、活动手册等。</w:t>
      </w:r>
    </w:p>
    <w:p w:rsidR="001A5E4A" w:rsidRDefault="001A5E4A" w:rsidP="001A5E4A">
      <w:pPr>
        <w:widowControl w:val="0"/>
        <w:snapToGrid w:val="0"/>
        <w:spacing w:line="590" w:lineRule="exact"/>
        <w:ind w:firstLineChars="200" w:firstLine="640"/>
        <w:rPr>
          <w:rFonts w:ascii="楷体_GB2312" w:eastAsia="楷体_GB2312" w:hAnsi="宋体"/>
          <w:color w:val="000000"/>
          <w:sz w:val="32"/>
          <w:szCs w:val="32"/>
        </w:rPr>
      </w:pPr>
      <w:r>
        <w:rPr>
          <w:rFonts w:ascii="楷体_GB2312" w:eastAsia="楷体_GB2312" w:hAnsi="宋体"/>
          <w:color w:val="000000"/>
          <w:sz w:val="32"/>
          <w:szCs w:val="32"/>
        </w:rPr>
        <w:br w:type="page"/>
      </w:r>
      <w:r>
        <w:rPr>
          <w:rFonts w:ascii="楷体_GB2312" w:eastAsia="楷体_GB2312" w:hAnsi="宋体" w:hint="eastAsia"/>
          <w:color w:val="000000"/>
          <w:sz w:val="32"/>
          <w:szCs w:val="32"/>
        </w:rPr>
        <w:lastRenderedPageBreak/>
        <w:t>（三）科普展品设计类</w:t>
      </w:r>
    </w:p>
    <w:p w:rsidR="001A5E4A" w:rsidRDefault="001A5E4A" w:rsidP="001A5E4A">
      <w:pPr>
        <w:widowControl w:val="0"/>
        <w:snapToGrid w:val="0"/>
        <w:spacing w:line="590" w:lineRule="exact"/>
        <w:ind w:firstLineChars="200" w:firstLine="640"/>
        <w:rPr>
          <w:rFonts w:ascii="楷体_GB2312" w:eastAsia="楷体_GB2312" w:hAnsi="宋体"/>
          <w:color w:val="000000"/>
          <w:sz w:val="32"/>
          <w:szCs w:val="32"/>
        </w:rPr>
      </w:pPr>
      <w:r>
        <w:rPr>
          <w:rFonts w:ascii="仿宋_GB2312" w:eastAsia="仿宋_GB2312" w:hAnsi="宋体" w:hint="eastAsia"/>
          <w:color w:val="000000"/>
          <w:sz w:val="32"/>
          <w:szCs w:val="32"/>
        </w:rPr>
        <w:t>具体内容为：</w:t>
      </w:r>
    </w:p>
    <w:p w:rsidR="001A5E4A" w:rsidRDefault="001A5E4A" w:rsidP="001A5E4A">
      <w:pPr>
        <w:widowControl w:val="0"/>
        <w:snapToGrid w:val="0"/>
        <w:spacing w:line="5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设计符合科普场馆教育特点和展品基本要求并受观众欢迎的各类优秀创新展品。需要完成展品方案、技术设计图纸及样机。</w:t>
      </w:r>
    </w:p>
    <w:p w:rsidR="001A5E4A" w:rsidRDefault="001A5E4A" w:rsidP="001A5E4A">
      <w:pPr>
        <w:widowControl w:val="0"/>
        <w:snapToGrid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四、项目周期</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项目实施时间：2018年11月</w:t>
      </w:r>
      <w:r>
        <w:rPr>
          <w:rFonts w:ascii="宋体" w:hAnsi="宋体" w:hint="eastAsia"/>
          <w:color w:val="000000"/>
          <w:sz w:val="32"/>
          <w:szCs w:val="32"/>
        </w:rPr>
        <w:t>—</w:t>
      </w:r>
      <w:r w:rsidRPr="000219A6">
        <w:rPr>
          <w:rFonts w:ascii="仿宋_GB2312" w:eastAsia="仿宋_GB2312" w:hAnsi="宋体"/>
          <w:color w:val="000000"/>
          <w:sz w:val="32"/>
          <w:szCs w:val="32"/>
        </w:rPr>
        <w:t>201</w:t>
      </w:r>
      <w:r>
        <w:rPr>
          <w:rFonts w:ascii="仿宋_GB2312" w:eastAsia="仿宋_GB2312" w:hAnsi="宋体" w:hint="eastAsia"/>
          <w:color w:val="000000"/>
          <w:sz w:val="32"/>
          <w:szCs w:val="32"/>
        </w:rPr>
        <w:t>9</w:t>
      </w:r>
      <w:r w:rsidRPr="000219A6">
        <w:rPr>
          <w:rFonts w:ascii="仿宋_GB2312" w:eastAsia="仿宋_GB2312" w:hAnsi="宋体" w:hint="eastAsia"/>
          <w:color w:val="000000"/>
          <w:sz w:val="32"/>
          <w:szCs w:val="32"/>
        </w:rPr>
        <w:t>年</w:t>
      </w:r>
      <w:r>
        <w:rPr>
          <w:rFonts w:ascii="仿宋_GB2312" w:eastAsia="仿宋_GB2312" w:hAnsi="宋体" w:hint="eastAsia"/>
          <w:color w:val="000000"/>
          <w:sz w:val="32"/>
          <w:szCs w:val="32"/>
        </w:rPr>
        <w:t>6</w:t>
      </w:r>
      <w:r>
        <w:rPr>
          <w:rFonts w:ascii="仿宋_GB2312" w:eastAsia="仿宋_GB2312" w:hAnsi="宋体"/>
          <w:color w:val="000000"/>
          <w:sz w:val="32"/>
          <w:szCs w:val="32"/>
        </w:rPr>
        <w:t>月</w:t>
      </w:r>
    </w:p>
    <w:p w:rsidR="001A5E4A" w:rsidRDefault="001A5E4A" w:rsidP="001A5E4A">
      <w:pPr>
        <w:widowControl w:val="0"/>
        <w:snapToGrid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五、资助经费及管理</w:t>
      </w:r>
    </w:p>
    <w:p w:rsidR="001A5E4A" w:rsidRDefault="001A5E4A" w:rsidP="001A5E4A">
      <w:pPr>
        <w:pStyle w:val="a4"/>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每个项目资助额度不超过2万元，包含项目研究和参加开题答辩、中期评审、结题验收、相关论坛交流等发生的出版</w:t>
      </w:r>
      <w:r>
        <w:rPr>
          <w:rFonts w:ascii="仿宋_GB2312" w:eastAsia="仿宋_GB2312" w:hAnsi="宋体"/>
          <w:color w:val="000000"/>
          <w:sz w:val="32"/>
          <w:szCs w:val="32"/>
        </w:rPr>
        <w:t>/文献/信息传播/知识产权事务费</w:t>
      </w:r>
      <w:r>
        <w:rPr>
          <w:rFonts w:ascii="仿宋_GB2312" w:eastAsia="仿宋_GB2312" w:hAnsi="宋体" w:hint="eastAsia"/>
          <w:color w:val="000000"/>
          <w:sz w:val="32"/>
          <w:szCs w:val="32"/>
        </w:rPr>
        <w:t>、</w:t>
      </w:r>
      <w:r>
        <w:rPr>
          <w:rFonts w:ascii="仿宋_GB2312" w:eastAsia="仿宋_GB2312" w:hAnsi="宋体" w:hint="eastAsia"/>
          <w:color w:val="000000"/>
          <w:kern w:val="0"/>
          <w:sz w:val="32"/>
          <w:szCs w:val="32"/>
        </w:rPr>
        <w:t>差旅费</w:t>
      </w:r>
      <w:r>
        <w:rPr>
          <w:rFonts w:ascii="仿宋_GB2312" w:eastAsia="仿宋_GB2312" w:hAnsi="宋体" w:hint="eastAsia"/>
          <w:color w:val="000000"/>
          <w:sz w:val="32"/>
          <w:szCs w:val="32"/>
        </w:rPr>
        <w:t>、</w:t>
      </w:r>
      <w:r>
        <w:rPr>
          <w:rFonts w:ascii="仿宋_GB2312" w:eastAsia="仿宋_GB2312" w:hAnsi="宋体" w:hint="eastAsia"/>
          <w:color w:val="000000"/>
          <w:kern w:val="0"/>
          <w:sz w:val="32"/>
          <w:szCs w:val="32"/>
        </w:rPr>
        <w:t>会议费</w:t>
      </w:r>
      <w:r>
        <w:rPr>
          <w:rFonts w:ascii="仿宋_GB2312" w:eastAsia="仿宋_GB2312" w:hAnsi="宋体" w:hint="eastAsia"/>
          <w:color w:val="000000"/>
          <w:sz w:val="32"/>
          <w:szCs w:val="32"/>
        </w:rPr>
        <w:t>、</w:t>
      </w:r>
      <w:r>
        <w:rPr>
          <w:rFonts w:ascii="仿宋_GB2312" w:eastAsia="仿宋_GB2312" w:hAnsi="宋体" w:hint="eastAsia"/>
          <w:color w:val="000000"/>
          <w:kern w:val="0"/>
          <w:sz w:val="32"/>
          <w:szCs w:val="32"/>
        </w:rPr>
        <w:t>专家咨询费</w:t>
      </w:r>
      <w:r>
        <w:rPr>
          <w:rFonts w:ascii="仿宋_GB2312" w:eastAsia="仿宋_GB2312" w:hAnsi="宋体" w:hint="eastAsia"/>
          <w:color w:val="000000"/>
          <w:sz w:val="32"/>
          <w:szCs w:val="32"/>
        </w:rPr>
        <w:t>、</w:t>
      </w:r>
      <w:r>
        <w:rPr>
          <w:rFonts w:ascii="仿宋_GB2312" w:eastAsia="仿宋_GB2312" w:hAnsi="宋体" w:hint="eastAsia"/>
          <w:color w:val="000000"/>
          <w:kern w:val="0"/>
          <w:sz w:val="32"/>
          <w:szCs w:val="32"/>
        </w:rPr>
        <w:t>设备费、测试化验加工费等。</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中国科协科普部将经费统一拨付至研究生所在高校或科研机构，项目立项后拨付全部经费。项目结题时，资助经费应全部使用完毕。高校或科研机构应加强对项目经费的管理，按照规定用途与项目预算专款专用。</w:t>
      </w:r>
      <w:r>
        <w:rPr>
          <w:rFonts w:ascii="仿宋_GB2312" w:eastAsia="仿宋_GB2312" w:hAnsi="宋体"/>
          <w:color w:val="000000"/>
          <w:sz w:val="32"/>
          <w:szCs w:val="32"/>
        </w:rPr>
        <w:t xml:space="preserve"> </w:t>
      </w:r>
    </w:p>
    <w:p w:rsidR="001A5E4A" w:rsidRDefault="001A5E4A" w:rsidP="001A5E4A">
      <w:pPr>
        <w:widowControl w:val="0"/>
        <w:snapToGrid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六、项目成果应用</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我们将对优秀项目成果进行集中展示，结集出版《中国科协2018年度研究生科普能力提升项目成果汇编》；在科普中国网、中国数字科技馆等网络平台进行展示；向全国学会、科技馆、科普活动中心等科普机构，科技馆发展论坛等交流平台以及相关科普刊物推荐。</w:t>
      </w:r>
    </w:p>
    <w:p w:rsidR="001A5E4A" w:rsidRDefault="001A5E4A" w:rsidP="001A5E4A">
      <w:pPr>
        <w:widowControl w:val="0"/>
        <w:snapToGrid w:val="0"/>
        <w:spacing w:line="580" w:lineRule="exact"/>
        <w:ind w:firstLineChars="200" w:firstLine="640"/>
        <w:rPr>
          <w:rFonts w:ascii="黑体" w:eastAsia="黑体" w:hAnsi="宋体"/>
          <w:color w:val="000000"/>
          <w:sz w:val="32"/>
          <w:szCs w:val="32"/>
        </w:rPr>
      </w:pPr>
      <w:r>
        <w:rPr>
          <w:rFonts w:ascii="黑体" w:eastAsia="黑体" w:hAnsi="宋体"/>
          <w:color w:val="000000"/>
          <w:sz w:val="32"/>
          <w:szCs w:val="32"/>
        </w:rPr>
        <w:br w:type="page"/>
      </w:r>
      <w:r>
        <w:rPr>
          <w:rFonts w:ascii="黑体" w:eastAsia="黑体" w:hAnsi="宋体" w:hint="eastAsia"/>
          <w:color w:val="000000"/>
          <w:sz w:val="32"/>
          <w:szCs w:val="32"/>
        </w:rPr>
        <w:lastRenderedPageBreak/>
        <w:t>七、申报程序</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符合申报对象条件的研究生填写《中国科协2018年度研究生科普能力提升项目申报书》，于</w:t>
      </w:r>
      <w:r>
        <w:rPr>
          <w:rFonts w:ascii="仿宋_GB2312" w:eastAsia="仿宋_GB2312" w:hAnsi="宋体"/>
          <w:color w:val="000000"/>
          <w:sz w:val="32"/>
          <w:szCs w:val="32"/>
        </w:rPr>
        <w:t>201</w:t>
      </w:r>
      <w:r>
        <w:rPr>
          <w:rFonts w:ascii="仿宋_GB2312" w:eastAsia="仿宋_GB2312" w:hAnsi="宋体" w:hint="eastAsia"/>
          <w:color w:val="000000"/>
          <w:sz w:val="32"/>
          <w:szCs w:val="32"/>
        </w:rPr>
        <w:t>8</w:t>
      </w:r>
      <w:r>
        <w:rPr>
          <w:rFonts w:ascii="仿宋_GB2312" w:eastAsia="仿宋_GB2312" w:hAnsi="宋体"/>
          <w:color w:val="000000"/>
          <w:sz w:val="32"/>
          <w:szCs w:val="32"/>
        </w:rPr>
        <w:t>年</w:t>
      </w:r>
      <w:r>
        <w:rPr>
          <w:rFonts w:ascii="仿宋_GB2312" w:eastAsia="仿宋_GB2312" w:hAnsi="宋体" w:hint="eastAsia"/>
          <w:color w:val="000000"/>
          <w:sz w:val="32"/>
          <w:szCs w:val="32"/>
        </w:rPr>
        <w:t>10</w:t>
      </w:r>
      <w:r>
        <w:rPr>
          <w:rFonts w:ascii="仿宋_GB2312" w:eastAsia="仿宋_GB2312" w:hAnsi="宋体"/>
          <w:color w:val="000000"/>
          <w:sz w:val="32"/>
          <w:szCs w:val="32"/>
        </w:rPr>
        <w:t>月</w:t>
      </w:r>
      <w:r>
        <w:rPr>
          <w:rFonts w:ascii="仿宋_GB2312" w:eastAsia="仿宋_GB2312" w:hAnsi="宋体" w:hint="eastAsia"/>
          <w:color w:val="000000"/>
          <w:sz w:val="32"/>
          <w:szCs w:val="32"/>
        </w:rPr>
        <w:t>20日前（以邮寄日期为准）同时将纸质和电子版申报材料提交至项目管理办公室。</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1．纸质申报材料提交程序：申报人登陆中国科协网站</w:t>
      </w:r>
      <w:r w:rsidRPr="00BF083A">
        <w:rPr>
          <w:rFonts w:eastAsia="仿宋_GB2312" w:hint="eastAsia"/>
          <w:color w:val="000000"/>
          <w:sz w:val="32"/>
          <w:szCs w:val="32"/>
        </w:rPr>
        <w:t>（</w:t>
      </w:r>
      <w:r w:rsidRPr="00BF083A">
        <w:rPr>
          <w:rFonts w:eastAsia="仿宋_GB2312"/>
          <w:color w:val="000000"/>
          <w:sz w:val="32"/>
          <w:szCs w:val="32"/>
        </w:rPr>
        <w:t>http://www.cast.org.cn</w:t>
      </w:r>
      <w:r>
        <w:rPr>
          <w:rFonts w:ascii="仿宋_GB2312" w:eastAsia="仿宋_GB2312" w:hAnsi="宋体" w:hint="eastAsia"/>
          <w:color w:val="000000"/>
          <w:sz w:val="32"/>
          <w:szCs w:val="32"/>
        </w:rPr>
        <w:t>），在首页的通知公告栏中点击“关于申报中国科协2018年度研究生科普能力提升类项目的通知”，按要求下载填写申报书，打印纸质文本，签字盖章后寄送至项目管理办公室，同时需附学生证复印件、当年注册证明复印件、身份证复印件等相应证明材料。</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2．电子申报材料提交程序：申报人将电子版申报书发送至</w:t>
      </w:r>
      <w:proofErr w:type="spellStart"/>
      <w:r w:rsidRPr="00BF083A">
        <w:rPr>
          <w:rFonts w:eastAsia="仿宋_GB2312"/>
          <w:color w:val="000000"/>
          <w:sz w:val="32"/>
          <w:szCs w:val="32"/>
        </w:rPr>
        <w:t>zgkxkpxmzz</w:t>
      </w:r>
      <w:proofErr w:type="spellEnd"/>
      <w:r w:rsidRPr="00BF083A">
        <w:rPr>
          <w:rFonts w:eastAsia="仿宋_GB2312"/>
          <w:color w:val="000000"/>
          <w:sz w:val="32"/>
          <w:szCs w:val="32"/>
        </w:rPr>
        <w:t>＠</w:t>
      </w:r>
      <w:r w:rsidRPr="00BF083A">
        <w:rPr>
          <w:rFonts w:eastAsia="仿宋_GB2312"/>
          <w:color w:val="000000"/>
          <w:sz w:val="32"/>
          <w:szCs w:val="32"/>
        </w:rPr>
        <w:t>163.com</w:t>
      </w:r>
      <w:r>
        <w:rPr>
          <w:rFonts w:ascii="仿宋_GB2312" w:eastAsia="仿宋_GB2312" w:hAnsi="宋体" w:hint="eastAsia"/>
          <w:color w:val="000000"/>
          <w:sz w:val="32"/>
          <w:szCs w:val="32"/>
        </w:rPr>
        <w:t>。邮件标题统一为“项目类别名+项目名称+学校+姓名”。</w:t>
      </w:r>
      <w:r>
        <w:rPr>
          <w:rFonts w:ascii="仿宋_GB2312" w:eastAsia="仿宋_GB2312" w:hAnsi="华文中宋" w:hint="eastAsia"/>
          <w:bCs/>
          <w:color w:val="000000"/>
          <w:sz w:val="32"/>
          <w:szCs w:val="32"/>
        </w:rPr>
        <w:t>电子版申报书</w:t>
      </w:r>
      <w:r w:rsidRPr="00301BF1">
        <w:rPr>
          <w:rFonts w:ascii="仿宋_GB2312" w:eastAsia="仿宋_GB2312" w:hAnsi="华文中宋" w:hint="eastAsia"/>
          <w:bCs/>
          <w:color w:val="000000"/>
          <w:sz w:val="32"/>
          <w:szCs w:val="32"/>
        </w:rPr>
        <w:t>请与纸质</w:t>
      </w:r>
      <w:proofErr w:type="gramStart"/>
      <w:r w:rsidRPr="00301BF1">
        <w:rPr>
          <w:rFonts w:ascii="仿宋_GB2312" w:eastAsia="仿宋_GB2312" w:hAnsi="华文中宋" w:hint="eastAsia"/>
          <w:bCs/>
          <w:color w:val="000000"/>
          <w:sz w:val="32"/>
          <w:szCs w:val="32"/>
        </w:rPr>
        <w:t>版保持</w:t>
      </w:r>
      <w:proofErr w:type="gramEnd"/>
      <w:r w:rsidRPr="00301BF1">
        <w:rPr>
          <w:rFonts w:ascii="仿宋_GB2312" w:eastAsia="仿宋_GB2312" w:hAnsi="华文中宋" w:hint="eastAsia"/>
          <w:bCs/>
          <w:color w:val="000000"/>
          <w:sz w:val="32"/>
          <w:szCs w:val="32"/>
        </w:rPr>
        <w:t>一致。</w:t>
      </w:r>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3．中国科协科普部于11月在中国科协网站上公布资助名单。</w:t>
      </w:r>
    </w:p>
    <w:p w:rsidR="001A5E4A" w:rsidRDefault="001A5E4A" w:rsidP="001A5E4A">
      <w:pPr>
        <w:widowControl w:val="0"/>
        <w:snapToGrid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八、项目管理办公室联系方式</w:t>
      </w:r>
    </w:p>
    <w:p w:rsidR="001A5E4A" w:rsidRDefault="001A5E4A" w:rsidP="001A5E4A">
      <w:pPr>
        <w:widowControl w:val="0"/>
        <w:snapToGrid w:val="0"/>
        <w:spacing w:line="580" w:lineRule="exact"/>
        <w:ind w:firstLineChars="200" w:firstLine="640"/>
        <w:rPr>
          <w:rFonts w:ascii="仿宋_GB2312" w:eastAsia="仿宋_GB2312" w:hAnsi="华文中宋"/>
          <w:bCs/>
          <w:color w:val="000000"/>
          <w:sz w:val="32"/>
          <w:szCs w:val="32"/>
        </w:rPr>
      </w:pPr>
      <w:r>
        <w:rPr>
          <w:rFonts w:ascii="仿宋_GB2312" w:eastAsia="仿宋_GB2312" w:hAnsi="宋体" w:hint="eastAsia"/>
          <w:color w:val="000000"/>
          <w:sz w:val="32"/>
          <w:szCs w:val="32"/>
        </w:rPr>
        <w:t>联系人：</w:t>
      </w:r>
      <w:r>
        <w:rPr>
          <w:rFonts w:ascii="仿宋_GB2312" w:eastAsia="仿宋_GB2312" w:hAnsi="华文中宋" w:hint="eastAsia"/>
          <w:bCs/>
          <w:color w:val="000000"/>
          <w:sz w:val="32"/>
          <w:szCs w:val="32"/>
        </w:rPr>
        <w:t xml:space="preserve">苑  </w:t>
      </w:r>
      <w:proofErr w:type="gramStart"/>
      <w:r>
        <w:rPr>
          <w:rFonts w:ascii="仿宋_GB2312" w:eastAsia="仿宋_GB2312" w:hAnsi="华文中宋" w:hint="eastAsia"/>
          <w:bCs/>
          <w:color w:val="000000"/>
          <w:sz w:val="32"/>
          <w:szCs w:val="32"/>
        </w:rPr>
        <w:t>楠</w:t>
      </w:r>
      <w:proofErr w:type="gramEnd"/>
      <w:r>
        <w:rPr>
          <w:rFonts w:ascii="仿宋_GB2312" w:eastAsia="仿宋_GB2312" w:hAnsi="华文中宋" w:hint="eastAsia"/>
          <w:bCs/>
          <w:color w:val="000000"/>
          <w:sz w:val="32"/>
          <w:szCs w:val="32"/>
        </w:rPr>
        <w:t xml:space="preserve">  </w:t>
      </w:r>
      <w:proofErr w:type="gramStart"/>
      <w:r w:rsidRPr="002F7328">
        <w:rPr>
          <w:rFonts w:ascii="仿宋_GB2312" w:eastAsia="仿宋_GB2312" w:hAnsi="华文中宋"/>
          <w:bCs/>
          <w:color w:val="000000"/>
          <w:sz w:val="32"/>
          <w:szCs w:val="32"/>
        </w:rPr>
        <w:t>谌璐</w:t>
      </w:r>
      <w:proofErr w:type="gramEnd"/>
      <w:r w:rsidRPr="002F7328">
        <w:rPr>
          <w:rFonts w:ascii="仿宋_GB2312" w:eastAsia="仿宋_GB2312" w:hAnsi="华文中宋"/>
          <w:bCs/>
          <w:color w:val="000000"/>
          <w:sz w:val="32"/>
          <w:szCs w:val="32"/>
        </w:rPr>
        <w:t>琳</w:t>
      </w:r>
      <w:r>
        <w:rPr>
          <w:rFonts w:ascii="仿宋_GB2312" w:eastAsia="仿宋_GB2312" w:hAnsi="华文中宋" w:hint="eastAsia"/>
          <w:bCs/>
          <w:color w:val="000000"/>
          <w:sz w:val="32"/>
          <w:szCs w:val="32"/>
        </w:rPr>
        <w:t xml:space="preserve">  </w:t>
      </w:r>
    </w:p>
    <w:p w:rsidR="001A5E4A" w:rsidRDefault="001A5E4A" w:rsidP="001A5E4A">
      <w:pPr>
        <w:widowControl w:val="0"/>
        <w:snapToGrid w:val="0"/>
        <w:spacing w:line="580" w:lineRule="exact"/>
        <w:ind w:firstLineChars="200" w:firstLine="640"/>
        <w:rPr>
          <w:rFonts w:ascii="仿宋_GB2312" w:eastAsia="仿宋_GB2312" w:hAnsi="华文中宋"/>
          <w:bCs/>
          <w:color w:val="000000"/>
          <w:sz w:val="32"/>
          <w:szCs w:val="32"/>
        </w:rPr>
      </w:pPr>
      <w:r w:rsidRPr="002F7328">
        <w:rPr>
          <w:rFonts w:ascii="仿宋_GB2312" w:eastAsia="仿宋_GB2312" w:hAnsi="华文中宋"/>
          <w:bCs/>
          <w:color w:val="000000"/>
          <w:sz w:val="32"/>
          <w:szCs w:val="32"/>
        </w:rPr>
        <w:t xml:space="preserve">电 </w:t>
      </w:r>
      <w:r>
        <w:rPr>
          <w:rFonts w:ascii="仿宋_GB2312" w:eastAsia="仿宋_GB2312" w:hAnsi="华文中宋" w:hint="eastAsia"/>
          <w:bCs/>
          <w:color w:val="000000"/>
          <w:sz w:val="32"/>
          <w:szCs w:val="32"/>
        </w:rPr>
        <w:t xml:space="preserve"> </w:t>
      </w:r>
      <w:r w:rsidRPr="002F7328">
        <w:rPr>
          <w:rFonts w:ascii="仿宋_GB2312" w:eastAsia="仿宋_GB2312" w:hAnsi="华文中宋"/>
          <w:bCs/>
          <w:color w:val="000000"/>
          <w:sz w:val="32"/>
          <w:szCs w:val="32"/>
        </w:rPr>
        <w:t>话：</w:t>
      </w:r>
      <w:r>
        <w:rPr>
          <w:rFonts w:ascii="仿宋_GB2312" w:eastAsia="仿宋_GB2312" w:hAnsi="华文中宋" w:hint="eastAsia"/>
          <w:bCs/>
          <w:color w:val="000000"/>
          <w:sz w:val="32"/>
          <w:szCs w:val="32"/>
        </w:rPr>
        <w:t xml:space="preserve">010-59041175 010-59041355   </w:t>
      </w:r>
    </w:p>
    <w:p w:rsidR="001A5E4A" w:rsidRPr="00BF083A" w:rsidRDefault="001A5E4A" w:rsidP="001A5E4A">
      <w:pPr>
        <w:widowControl w:val="0"/>
        <w:snapToGrid w:val="0"/>
        <w:spacing w:line="580" w:lineRule="exact"/>
        <w:ind w:firstLineChars="200" w:firstLine="640"/>
        <w:rPr>
          <w:rFonts w:eastAsia="仿宋_GB2312"/>
          <w:color w:val="000000"/>
          <w:sz w:val="32"/>
          <w:szCs w:val="32"/>
        </w:rPr>
      </w:pPr>
      <w:proofErr w:type="gramStart"/>
      <w:r>
        <w:rPr>
          <w:rFonts w:ascii="仿宋_GB2312" w:eastAsia="仿宋_GB2312" w:hAnsi="宋体" w:hint="eastAsia"/>
          <w:color w:val="000000"/>
          <w:sz w:val="32"/>
          <w:szCs w:val="32"/>
        </w:rPr>
        <w:t>邮</w:t>
      </w:r>
      <w:proofErr w:type="gramEnd"/>
      <w:r>
        <w:rPr>
          <w:rFonts w:ascii="仿宋_GB2312" w:eastAsia="仿宋_GB2312" w:hAnsi="宋体" w:hint="eastAsia"/>
          <w:color w:val="000000"/>
          <w:sz w:val="32"/>
          <w:szCs w:val="32"/>
        </w:rPr>
        <w:t xml:space="preserve">  箱：</w:t>
      </w:r>
      <w:proofErr w:type="spellStart"/>
      <w:r w:rsidRPr="00BF083A">
        <w:rPr>
          <w:rFonts w:eastAsia="仿宋_GB2312"/>
          <w:color w:val="000000"/>
          <w:sz w:val="32"/>
          <w:szCs w:val="32"/>
        </w:rPr>
        <w:t>zgkxkpxmzz</w:t>
      </w:r>
      <w:proofErr w:type="spellEnd"/>
      <w:r w:rsidRPr="00BF083A">
        <w:rPr>
          <w:rFonts w:eastAsia="仿宋_GB2312"/>
          <w:color w:val="000000"/>
          <w:sz w:val="32"/>
          <w:szCs w:val="32"/>
        </w:rPr>
        <w:t>＠</w:t>
      </w:r>
      <w:r w:rsidRPr="00BF083A">
        <w:rPr>
          <w:rFonts w:eastAsia="仿宋_GB2312"/>
          <w:color w:val="000000"/>
          <w:sz w:val="32"/>
          <w:szCs w:val="32"/>
        </w:rPr>
        <w:t>163.</w:t>
      </w:r>
      <w:proofErr w:type="gramStart"/>
      <w:r w:rsidRPr="00BF083A">
        <w:rPr>
          <w:rFonts w:eastAsia="仿宋_GB2312"/>
          <w:color w:val="000000"/>
          <w:sz w:val="32"/>
          <w:szCs w:val="32"/>
        </w:rPr>
        <w:t>com</w:t>
      </w:r>
      <w:proofErr w:type="gramEnd"/>
    </w:p>
    <w:p w:rsidR="001A5E4A" w:rsidRDefault="001A5E4A" w:rsidP="001A5E4A">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地  址：北京市朝阳区北辰东路5号，中国科技馆6</w:t>
      </w:r>
      <w:r w:rsidRPr="005731AD">
        <w:rPr>
          <w:rFonts w:ascii="仿宋_GB2312" w:eastAsia="仿宋_GB2312" w:hAnsi="宋体" w:hint="eastAsia"/>
          <w:color w:val="000000"/>
          <w:sz w:val="32"/>
          <w:szCs w:val="32"/>
        </w:rPr>
        <w:t>0</w:t>
      </w:r>
      <w:r w:rsidRPr="005731AD">
        <w:rPr>
          <w:rFonts w:ascii="仿宋_GB2312" w:eastAsia="仿宋_GB2312" w:hAnsi="宋体"/>
          <w:color w:val="000000"/>
          <w:sz w:val="32"/>
          <w:szCs w:val="32"/>
        </w:rPr>
        <w:t>8</w:t>
      </w:r>
      <w:r>
        <w:rPr>
          <w:rFonts w:ascii="仿宋_GB2312" w:eastAsia="仿宋_GB2312" w:hAnsi="宋体" w:hint="eastAsia"/>
          <w:color w:val="000000"/>
          <w:sz w:val="32"/>
          <w:szCs w:val="32"/>
        </w:rPr>
        <w:t>室</w:t>
      </w:r>
    </w:p>
    <w:p w:rsidR="001A5E4A" w:rsidRDefault="001A5E4A" w:rsidP="001A5E4A">
      <w:pPr>
        <w:widowControl w:val="0"/>
        <w:snapToGrid w:val="0"/>
        <w:spacing w:line="580" w:lineRule="exact"/>
        <w:ind w:firstLineChars="200" w:firstLine="640"/>
        <w:rPr>
          <w:rFonts w:ascii="宋体" w:hAnsi="宋体" w:cs="宋体"/>
          <w:color w:val="000000"/>
          <w:sz w:val="32"/>
          <w:szCs w:val="32"/>
        </w:rPr>
      </w:pPr>
      <w:proofErr w:type="gramStart"/>
      <w:r>
        <w:rPr>
          <w:rFonts w:ascii="仿宋_GB2312" w:eastAsia="仿宋_GB2312" w:hAnsi="宋体" w:hint="eastAsia"/>
          <w:color w:val="000000"/>
          <w:sz w:val="32"/>
          <w:szCs w:val="32"/>
        </w:rPr>
        <w:t>邮</w:t>
      </w:r>
      <w:proofErr w:type="gramEnd"/>
      <w:r>
        <w:rPr>
          <w:rFonts w:ascii="仿宋_GB2312" w:eastAsia="仿宋_GB2312" w:hAnsi="宋体" w:hint="eastAsia"/>
          <w:color w:val="000000"/>
          <w:sz w:val="32"/>
          <w:szCs w:val="32"/>
        </w:rPr>
        <w:t xml:space="preserve">  编：100012</w:t>
      </w:r>
    </w:p>
    <w:p w:rsidR="00D922AA" w:rsidRDefault="00D922AA"/>
    <w:sectPr w:rsidR="00D92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4A"/>
    <w:rsid w:val="001A5E4A"/>
    <w:rsid w:val="00D9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4A"/>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E4A"/>
    <w:pPr>
      <w:ind w:firstLineChars="200" w:firstLine="420"/>
    </w:pPr>
  </w:style>
  <w:style w:type="paragraph" w:styleId="a4">
    <w:name w:val="Normal Indent"/>
    <w:basedOn w:val="a"/>
    <w:rsid w:val="001A5E4A"/>
    <w:pPr>
      <w:widowControl w:val="0"/>
      <w:overflowPunct/>
      <w:autoSpaceDE/>
      <w:autoSpaceDN/>
      <w:adjustRightInd/>
      <w:ind w:firstLine="420"/>
      <w:textAlignment w:val="auto"/>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4A"/>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E4A"/>
    <w:pPr>
      <w:ind w:firstLineChars="200" w:firstLine="420"/>
    </w:pPr>
  </w:style>
  <w:style w:type="paragraph" w:styleId="a4">
    <w:name w:val="Normal Indent"/>
    <w:basedOn w:val="a"/>
    <w:rsid w:val="001A5E4A"/>
    <w:pPr>
      <w:widowControl w:val="0"/>
      <w:overflowPunct/>
      <w:autoSpaceDE/>
      <w:autoSpaceDN/>
      <w:adjustRightInd/>
      <w:ind w:firstLine="420"/>
      <w:textAlignment w:val="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1248</Characters>
  <Application>Microsoft Office Word</Application>
  <DocSecurity>0</DocSecurity>
  <Lines>89</Lines>
  <Paragraphs>91</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2018-09-26T02:31:00Z</dcterms:created>
  <dcterms:modified xsi:type="dcterms:W3CDTF">2018-09-26T02:31:00Z</dcterms:modified>
</cp:coreProperties>
</file>