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b/>
          <w:sz w:val="32"/>
          <w:szCs w:val="32"/>
          <w:lang w:val="en-US" w:eastAsia="zh-CN"/>
        </w:rPr>
      </w:pPr>
      <w:r>
        <w:rPr>
          <w:rFonts w:eastAsia="仿宋"/>
          <w:b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  <w:lang w:val="en-US" w:eastAsia="zh-CN"/>
        </w:rPr>
        <w:t>2</w:t>
      </w:r>
    </w:p>
    <w:p>
      <w:pPr>
        <w:spacing w:line="320" w:lineRule="exact"/>
        <w:rPr>
          <w:rFonts w:eastAsia="仿宋"/>
          <w:sz w:val="32"/>
          <w:szCs w:val="32"/>
        </w:rPr>
      </w:pPr>
    </w:p>
    <w:p>
      <w:pPr>
        <w:tabs>
          <w:tab w:val="left" w:pos="8789"/>
        </w:tabs>
        <w:snapToGrid w:val="0"/>
        <w:spacing w:line="660" w:lineRule="exact"/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color w:val="000000"/>
          <w:sz w:val="44"/>
          <w:szCs w:val="44"/>
        </w:rPr>
        <w:t>国家科学技术奖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单位</w:t>
      </w:r>
      <w:r>
        <w:rPr>
          <w:rFonts w:ascii="华文中宋" w:hAnsi="华文中宋" w:eastAsia="华文中宋"/>
          <w:color w:val="000000"/>
          <w:sz w:val="44"/>
          <w:szCs w:val="44"/>
        </w:rPr>
        <w:t>提名汇总表</w:t>
      </w:r>
    </w:p>
    <w:bookmarkEnd w:id="0"/>
    <w:p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（201</w:t>
      </w:r>
      <w:r>
        <w:rPr>
          <w:rFonts w:hint="eastAsia" w:eastAsia="仿宋"/>
          <w:color w:val="000000"/>
          <w:sz w:val="32"/>
          <w:szCs w:val="44"/>
        </w:rPr>
        <w:t>9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247"/>
        <w:gridCol w:w="241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z w:val="32"/>
                <w:szCs w:val="32"/>
                <w:lang w:val="en-US" w:eastAsia="zh-CN"/>
              </w:rPr>
            </w:pPr>
            <w:r>
              <w:rPr>
                <w:rFonts w:eastAsia="仿宋"/>
                <w:sz w:val="32"/>
                <w:szCs w:val="32"/>
              </w:rPr>
              <w:t xml:space="preserve">提名单位（盖章）： 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项目名称（人选姓名）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提名奖种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spacing w:val="-10"/>
          <w:szCs w:val="21"/>
        </w:rPr>
        <w:sectPr>
          <w:pgSz w:w="11906" w:h="16838"/>
          <w:pgMar w:top="1418" w:right="1531" w:bottom="1418" w:left="1588" w:header="851" w:footer="1134" w:gutter="0"/>
          <w:cols w:space="425" w:num="1"/>
          <w:docGrid w:type="lines" w:linePitch="435" w:charSpace="0"/>
        </w:sectPr>
      </w:pP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“单位提名申请表——提名单位名称”。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6657"/>
    <w:rsid w:val="17D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2018-12-02T00:54:00Z</dcterms:created>
  <dc:creator>挨打要站稳</dc:creator>
  <cp:lastModifiedBy>挨打要站稳</cp:lastModifiedBy>
  <dcterms:modified xsi:type="dcterms:W3CDTF">2018-12-02T00:55:31Z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