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小标宋简体" w:hAnsi="方正小标宋简体" w:eastAsia="方正小标宋简体" w:cs="黑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黑体"/>
          <w:b/>
          <w:sz w:val="28"/>
          <w:szCs w:val="28"/>
        </w:rPr>
        <w:t>附件4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黑体"/>
          <w:sz w:val="32"/>
          <w:szCs w:val="32"/>
        </w:rPr>
        <w:t>专题报告论坛信息</w:t>
      </w:r>
    </w:p>
    <w:p>
      <w:pPr>
        <w:jc w:val="center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智能导航与先进信息融合分论坛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4410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9:30-10:00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建图定位进展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吴荩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（香港科技大学）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10:00-10:30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报告二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智能无人系统自主导航与规划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陈林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（湖南大学）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10:30-11:00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报告三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面向公众的大规模室内场景导航——基于众包和本地基站混合的自主定位系统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余跃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（香港理工大学）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11:00-11:30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报告四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具有安全意识的基于平面特征点匹配的激光雷达定位算法研究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张佳琛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（天津大学）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11:30-12:00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报告五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4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基于因子图优化的无人车多源融合高精度自适应导航关键技术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白师宇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（香港理工大学）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12:00-13:30</w:t>
            </w:r>
          </w:p>
        </w:tc>
        <w:tc>
          <w:tcPr>
            <w:tcW w:w="398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13:30-14:00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报告六</w:t>
            </w:r>
          </w:p>
          <w:p>
            <w:pPr>
              <w:jc w:val="center"/>
              <w:rPr>
                <w:rFonts w:hint="eastAsia"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三维激光雷达辅助都市GNSS-RTK定位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刘锡堃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（香港理工大学）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14:00-14:30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报告七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基于几类传感器网络的分布式卡尔曼滤波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梁晨旭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（中国科学院大学）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14:30-15:00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报告八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自适应滤波理论及其在导航定位中的应用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薛超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（哈尔滨工程大学）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15:00-15:30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报告九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资源约束下的分布式非线性融合估计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Cs w:val="20"/>
              </w:rPr>
              <w:t>王如生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FF0000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Cs w:val="20"/>
              </w:rPr>
              <w:t>（浙江工业大学）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15:30-16:00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报告十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基于视觉辅助的室内行人惯性智能定位技术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袁诚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（南京航空航天大学）</w:t>
            </w:r>
          </w:p>
        </w:tc>
      </w:tr>
    </w:tbl>
    <w:p>
      <w:pPr>
        <w:rPr>
          <w:rFonts w:ascii="Times New Roman" w:hAnsi="Times New Roman" w:eastAsia="仿宋"/>
        </w:rPr>
      </w:pPr>
    </w:p>
    <w:p>
      <w:pPr>
        <w:widowControl/>
        <w:jc w:val="left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br w:type="page"/>
      </w:r>
    </w:p>
    <w:p>
      <w:pPr>
        <w:jc w:val="center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智能控制与优化决策理论分论坛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4410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9:30-10:00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再生</w:t>
            </w: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梯度</w:t>
            </w:r>
            <w:r>
              <w:rPr>
                <w:rFonts w:hint="eastAsia" w:ascii="Times New Roman" w:hAnsi="Times New Roman" w:eastAsia="仿宋"/>
                <w:kern w:val="0"/>
                <w:szCs w:val="20"/>
              </w:rPr>
              <w:t>下降算法及其性能分析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林一夫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（北京航空航天大学）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10:00-10:30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报告二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针对开放交互环境中复杂任务的形式化分析与控制方法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吕鹏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（上海交通大学）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10:30-11:00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报告三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扩张状态观测器的参数调节理论与应用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汤国杰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（中科院数学院）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11:00-11:30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报告四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智能网联车辆节能与安全预测队列控制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罗捷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（浙江工业大学）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11:30-12:00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报告五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4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基于改进多目标差分进化算法的武器目标分配问题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白臻祖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（浙江大学）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12:00-13:30</w:t>
            </w:r>
          </w:p>
        </w:tc>
        <w:tc>
          <w:tcPr>
            <w:tcW w:w="398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13:30-14:00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报告六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控制误差神经网络补偿驱动的增强型非线性预测控制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孙霄阳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（东北大学）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14:00-14:30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报告七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复杂系统诊断重构能力量化评估的几何方法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魏居辉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（国防科技大学）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14:30-15:00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报告八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信息物理系统中的虚假数据注入攻击研究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张天予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（东北大学）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15:00-15:30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报告九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具有未知方向控制增益的事件触发模型参考自适应滑模控制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Cs w:val="20"/>
              </w:rPr>
              <w:t>陈彭浩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Cs w:val="20"/>
              </w:rPr>
              <w:t>（江南大学）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15:30-16:00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报告十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具有时变运动约束的车辆主动悬架系统的神经自适应控制</w:t>
            </w:r>
          </w:p>
        </w:tc>
        <w:tc>
          <w:tcPr>
            <w:tcW w:w="139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李睿兵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（哈尔滨工程大学）</w:t>
            </w:r>
          </w:p>
        </w:tc>
      </w:tr>
    </w:tbl>
    <w:p>
      <w:pPr>
        <w:rPr>
          <w:rFonts w:ascii="Times New Roman" w:hAnsi="Times New Roman" w:eastAsia="仿宋"/>
        </w:rPr>
      </w:pPr>
    </w:p>
    <w:p>
      <w:pPr>
        <w:widowControl/>
        <w:jc w:val="left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br w:type="page"/>
      </w:r>
    </w:p>
    <w:p>
      <w:pPr>
        <w:jc w:val="center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智能机器人与应用分论坛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4411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9:30-10:00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仿生气动人工肌肉机器人的运动控制研究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刘根娣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（南开大学）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10:00-10:30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报告二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仿豹鲂鮄机器人设计与控制策略学习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张天栋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（中国科学院大学）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10:30-11:00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报告三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高性能柔顺微夹持器的设计与开发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Cs w:val="20"/>
              </w:rPr>
              <w:t>吕泽奎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Cs w:val="20"/>
              </w:rPr>
              <w:t>（澳门大学）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11:00-11:30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报告四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航爬双态潜航器设计制造与控制方法实现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杨皓宇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（哈尔滨工程大学）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11:30-12:00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报告五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4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海参吸捕机器人水下识别及控制研究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王昌斌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（中国海洋大学）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12:00-13:30</w:t>
            </w:r>
          </w:p>
        </w:tc>
        <w:tc>
          <w:tcPr>
            <w:tcW w:w="398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13:30-14:00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报告六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智能机器人系统的结构学习与高效控制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谢正泰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（兰州大学）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14:00-14:30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报告七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基于自抗扰控制技术的无人驾驶车辆运动控制研究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王浩宇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（天津大学）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14:30-15:00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报告八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面向自动驾驶的矢量地图生成方法研究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Cs w:val="20"/>
              </w:rPr>
              <w:t>许振华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Cs w:val="20"/>
              </w:rPr>
              <w:t>（香港大学）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15:00-15:30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报告九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可重构机器人系统及其多约束条件下多模态控制技术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Cs w:val="20"/>
              </w:rPr>
              <w:t>郑志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FF0000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Cs w:val="20"/>
              </w:rPr>
              <w:t>（重庆大学）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15:30-16:00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报告十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磁控微型机器人的控制，设计及生物医疗应用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徐子晨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（澳门大学）</w:t>
            </w:r>
          </w:p>
        </w:tc>
      </w:tr>
    </w:tbl>
    <w:p>
      <w:pPr>
        <w:rPr>
          <w:rFonts w:ascii="Times New Roman" w:hAnsi="Times New Roman" w:eastAsia="仿宋"/>
        </w:rPr>
      </w:pPr>
    </w:p>
    <w:p>
      <w:pPr>
        <w:widowControl/>
        <w:jc w:val="left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br w:type="page"/>
      </w:r>
    </w:p>
    <w:p>
      <w:pPr>
        <w:jc w:val="center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多智能体协同分论坛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4358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9:30-10:00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多智能体网络下的分布式优化算法研究</w:t>
            </w:r>
          </w:p>
        </w:tc>
        <w:tc>
          <w:tcPr>
            <w:tcW w:w="1436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石重霄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（东北大学）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10:00-10:30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报告二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基于有限通信的多机器人开销缩减策略</w:t>
            </w:r>
          </w:p>
        </w:tc>
        <w:tc>
          <w:tcPr>
            <w:tcW w:w="1436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张嘉政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（兰州大学）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10:30-11:00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报告三</w:t>
            </w:r>
          </w:p>
          <w:p>
            <w:pPr>
              <w:jc w:val="center"/>
              <w:rPr>
                <w:rFonts w:ascii="Times New Roman" w:hAnsi="Times New Roman" w:eastAsia="仿宋"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拒绝服务攻击下无人机的编队控制</w:t>
            </w:r>
          </w:p>
        </w:tc>
        <w:tc>
          <w:tcPr>
            <w:tcW w:w="1436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张莹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（中国矿业大学）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11:00-11:30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报告四</w:t>
            </w:r>
          </w:p>
          <w:p>
            <w:pPr>
              <w:jc w:val="center"/>
              <w:rPr>
                <w:rFonts w:ascii="Times New Roman" w:hAnsi="Times New Roman" w:eastAsia="仿宋"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分布式状态估计及其目标跟踪应用</w:t>
            </w:r>
          </w:p>
        </w:tc>
        <w:tc>
          <w:tcPr>
            <w:tcW w:w="1436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牛梦飞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（东南大学）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11:30-12:00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报告五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4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带随机传输时延的网络化系统的最优跟踪性能</w:t>
            </w:r>
          </w:p>
        </w:tc>
        <w:tc>
          <w:tcPr>
            <w:tcW w:w="1436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李俊辉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（北京大学）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12:00-13:30</w:t>
            </w:r>
          </w:p>
        </w:tc>
        <w:tc>
          <w:tcPr>
            <w:tcW w:w="399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13:30-14:00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报告六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动态环境下无人机集群任务自主决策规划研究</w:t>
            </w:r>
          </w:p>
        </w:tc>
        <w:tc>
          <w:tcPr>
            <w:tcW w:w="1436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王孟阳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（西北工业大学）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14:00-14:30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报告七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基于事件触发机制的AUV编队协调控制研究</w:t>
            </w:r>
          </w:p>
        </w:tc>
        <w:tc>
          <w:tcPr>
            <w:tcW w:w="1436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张超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（哈尔滨工程大学）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14:30-15:00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报告八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基于自适应事件触发机制的伪线性信息一致性滤波器</w:t>
            </w:r>
          </w:p>
        </w:tc>
        <w:tc>
          <w:tcPr>
            <w:tcW w:w="1436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Cs w:val="20"/>
              </w:rPr>
              <w:t>黄樊晶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FF0000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Cs w:val="20"/>
              </w:rPr>
              <w:t>（南京理工大学）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15:00-15:30</w:t>
            </w:r>
          </w:p>
        </w:tc>
        <w:tc>
          <w:tcPr>
            <w:tcW w:w="2557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报告九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受限条件下多无人机系统协同控制及应用研究</w:t>
            </w:r>
          </w:p>
        </w:tc>
        <w:tc>
          <w:tcPr>
            <w:tcW w:w="1436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林琼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（湖南大学）</w:t>
            </w:r>
          </w:p>
        </w:tc>
      </w:tr>
    </w:tbl>
    <w:p>
      <w:pPr>
        <w:rPr>
          <w:rFonts w:ascii="Times New Roman" w:hAnsi="Times New Roman" w:eastAsia="仿宋"/>
        </w:rPr>
      </w:pPr>
    </w:p>
    <w:p>
      <w:pPr>
        <w:widowControl/>
        <w:jc w:val="left"/>
        <w:rPr>
          <w:rFonts w:ascii="Times New Roman" w:hAnsi="Times New Roman" w:eastAsia="仿宋"/>
        </w:rPr>
      </w:pPr>
    </w:p>
    <w:p>
      <w:pPr>
        <w:widowControl/>
        <w:jc w:val="left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br w:type="page"/>
      </w:r>
    </w:p>
    <w:p>
      <w:pPr>
        <w:jc w:val="center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人工智能分论坛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4411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9:30-10:00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报告一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基于决策边界敏感度的对抗样本检测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田晋宇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（澳门科技大学）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10:00-10:30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报告二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基于转换器的隐含类别知识探索的RGB-D协同显著性目标检测算法研究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张妮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（西北工业大学）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10:30-11:00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报告三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通过动作偏好查询增强离线强化学习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王慎执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（清华大学）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11:00-11:30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报告四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零稳定性与深度神经网络鲁棒性的关系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陈良铭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（中国科学院大学）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11:30-12:00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报告五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4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人机共融与人本智造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李树飞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（香港理工大学）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12:00-13:30</w:t>
            </w:r>
          </w:p>
        </w:tc>
        <w:tc>
          <w:tcPr>
            <w:tcW w:w="398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13:30-14:00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报告六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一种面向自适应人机共融的基于视觉的数字孪生人体建模方法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范峻铭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（香港理工大学）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14:00-14:30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报告七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TinyNPU-面向边缘计算的神经网络处理器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官俊涛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（西安电子科技大学）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14:30-15:00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报告八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面向神经机器翻译的可感知不确定性课程学习框架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周艺恺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（澳门科技大学）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15:00-15:30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报告九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Cs w:val="20"/>
              </w:rPr>
              <w:t>基于磁共振成像的重性抑郁症脑动态特性和诊断模型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Cs w:val="20"/>
              </w:rPr>
              <w:t>郑凯中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FF0000"/>
                <w:kern w:val="0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Cs w:val="20"/>
              </w:rPr>
              <w:t>（西安交通大学）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15:30-16:00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报告十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多模态融合目标跟踪方法研究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刘红娇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（哈尔滨工程大学）</w:t>
            </w:r>
          </w:p>
        </w:tc>
      </w:tr>
    </w:tbl>
    <w:p>
      <w:pPr>
        <w:rPr>
          <w:rFonts w:ascii="Times New Roman" w:hAnsi="Times New Roman" w:eastAsia="仿宋"/>
        </w:rPr>
      </w:pPr>
    </w:p>
    <w:p>
      <w:pPr>
        <w:widowControl/>
        <w:jc w:val="left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br w:type="page"/>
      </w:r>
    </w:p>
    <w:p>
      <w:pPr>
        <w:jc w:val="center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智能化电气系统分论坛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4411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9:30-10:00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报告一</w:t>
            </w:r>
          </w:p>
          <w:p>
            <w:pPr>
              <w:jc w:val="center"/>
              <w:rPr>
                <w:rFonts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高速永磁同步电机过调制策略研究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敬润泽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（哈尔滨工业大学）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10:00-10:30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报告二</w:t>
            </w:r>
          </w:p>
          <w:p>
            <w:pPr>
              <w:jc w:val="center"/>
              <w:rPr>
                <w:rFonts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面向新型电力系统人工智能调控的安全性研究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曾兰婷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（浙江大学）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10:30-11:00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报告三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高功率电机磁热性能优化效率提升方法研究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李睿烨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（哈尔滨工程大学）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11:00-11:30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报告四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融合知识推理的输电线路多目标检测方法研究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王乾铭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（华北电力大学）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11:30-12:00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报告五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基于图像的输电线路关键部件缺陷检测方法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杨珂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（华北电力大学）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12:00-13:30</w:t>
            </w:r>
          </w:p>
        </w:tc>
        <w:tc>
          <w:tcPr>
            <w:tcW w:w="398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13:30-14:00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报告六</w:t>
            </w:r>
          </w:p>
          <w:p>
            <w:pPr>
              <w:jc w:val="center"/>
              <w:rPr>
                <w:rFonts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基于非理想数据驱动的机电装备故障诊断研究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王剑宇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（四川大学）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14:00-14:30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报告七</w:t>
            </w:r>
          </w:p>
          <w:p>
            <w:pPr>
              <w:jc w:val="center"/>
              <w:rPr>
                <w:rFonts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基于动态视觉传感器的转速测量系统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赵广荣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（山东大学）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14:30-15:00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报告八</w:t>
            </w:r>
          </w:p>
          <w:p>
            <w:pPr>
              <w:jc w:val="center"/>
              <w:rPr>
                <w:rFonts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面向受限空间工业装备的弱光内窥式成像方法及应用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易遵辉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（中南大学）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15:00-15:30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报告九</w:t>
            </w:r>
          </w:p>
          <w:p>
            <w:pPr>
              <w:jc w:val="center"/>
              <w:rPr>
                <w:rFonts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互联系统的胞型融合估计：一种融合重叠状态的策略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kern w:val="0"/>
                <w:szCs w:val="21"/>
              </w:rPr>
              <w:t>章宇晨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kern w:val="0"/>
                <w:szCs w:val="21"/>
              </w:rPr>
              <w:t>（浙江工业大学）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15:30-16:00</w:t>
            </w:r>
          </w:p>
        </w:tc>
        <w:tc>
          <w:tcPr>
            <w:tcW w:w="2588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报告十</w:t>
            </w:r>
          </w:p>
          <w:p>
            <w:pPr>
              <w:jc w:val="center"/>
              <w:rPr>
                <w:rFonts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遥操作技术在微观和宏观的应用</w:t>
            </w:r>
          </w:p>
        </w:tc>
        <w:tc>
          <w:tcPr>
            <w:tcW w:w="1392" w:type="pc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冯凯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（澳门大学）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ODE4YWU1MWIwZmQwZmQyNDhhODgyNjYwMjU1ZDQifQ=="/>
  </w:docVars>
  <w:rsids>
    <w:rsidRoot w:val="24B16797"/>
    <w:rsid w:val="24B1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2052</Words>
  <Characters>2716</Characters>
  <Lines>0</Lines>
  <Paragraphs>0</Paragraphs>
  <TotalTime>0</TotalTime>
  <ScaleCrop>false</ScaleCrop>
  <LinksUpToDate>false</LinksUpToDate>
  <CharactersWithSpaces>2716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2023-06-02T02:59:00Z</dcterms:created>
  <dc:creator>caa</dc:creator>
  <cp:lastModifiedBy>caa</cp:lastModifiedBy>
  <dcterms:modified xsi:type="dcterms:W3CDTF">2023-06-02T03:00:04Z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39CD8BF6CEE24EF18B310AA946A50366_11</vt:lpwstr>
  </property>
</Properties>
</file>